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7C" w:rsidRDefault="004F1C7C" w:rsidP="00FA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C22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образовательное учреждение Новосибирского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5C2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– детский са</w:t>
      </w:r>
      <w:r>
        <w:rPr>
          <w:rFonts w:ascii="Times New Roman" w:eastAsia="Calibri" w:hAnsi="Times New Roman" w:cs="Times New Roman"/>
          <w:b/>
          <w:sz w:val="28"/>
          <w:szCs w:val="28"/>
        </w:rPr>
        <w:t>д комбинированного вида «Лучик»</w:t>
      </w:r>
    </w:p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Краткосрочный проект</w:t>
      </w:r>
      <w:r w:rsidR="00084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«Куколка из сундучка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для детей старшего дошколь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ного возраста группа «Рябинка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F1C7C" w:rsidRPr="00FA5858" w:rsidRDefault="004F1C7C">
      <w:pPr>
        <w:rPr>
          <w:color w:val="000000" w:themeColor="text1"/>
        </w:rPr>
      </w:pPr>
    </w:p>
    <w:p w:rsidR="004F1C7C" w:rsidRPr="00FA5858" w:rsidRDefault="004F1C7C">
      <w:pPr>
        <w:rPr>
          <w:color w:val="000000" w:themeColor="text1"/>
        </w:rPr>
      </w:pPr>
    </w:p>
    <w:p w:rsidR="004F1C7C" w:rsidRPr="00FA5858" w:rsidRDefault="004F1C7C">
      <w:pPr>
        <w:rPr>
          <w:color w:val="000000" w:themeColor="text1"/>
        </w:rPr>
      </w:pPr>
    </w:p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Pr="00FA5858" w:rsidRDefault="004F1C7C" w:rsidP="00FA5858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FA5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5858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858">
        <w:rPr>
          <w:rFonts w:ascii="Times New Roman" w:hAnsi="Times New Roman" w:cs="Times New Roman"/>
          <w:sz w:val="28"/>
          <w:szCs w:val="28"/>
        </w:rPr>
        <w:t>Выполнил</w:t>
      </w:r>
      <w:r w:rsidR="005334FF" w:rsidRPr="00FA585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0842B7" w:rsidRPr="00FA5858"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0842B7">
        <w:rPr>
          <w:rFonts w:ascii="Times New Roman" w:hAnsi="Times New Roman" w:cs="Times New Roman"/>
          <w:sz w:val="28"/>
          <w:szCs w:val="28"/>
        </w:rPr>
        <w:t xml:space="preserve"> </w:t>
      </w:r>
      <w:r w:rsidR="00FA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5858">
        <w:rPr>
          <w:rFonts w:ascii="Times New Roman" w:hAnsi="Times New Roman" w:cs="Times New Roman"/>
          <w:sz w:val="28"/>
          <w:szCs w:val="28"/>
        </w:rPr>
        <w:t xml:space="preserve">   </w:t>
      </w:r>
      <w:r w:rsidR="000842B7">
        <w:rPr>
          <w:rFonts w:ascii="Times New Roman" w:hAnsi="Times New Roman" w:cs="Times New Roman"/>
          <w:sz w:val="28"/>
          <w:szCs w:val="28"/>
        </w:rPr>
        <w:t xml:space="preserve"> </w:t>
      </w:r>
      <w:r w:rsidR="00FA58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4FF" w:rsidRPr="00FA5858">
        <w:rPr>
          <w:rFonts w:ascii="Times New Roman" w:hAnsi="Times New Roman" w:cs="Times New Roman"/>
          <w:sz w:val="28"/>
          <w:szCs w:val="28"/>
        </w:rPr>
        <w:t>Малышкина Елена Геннадьевна</w:t>
      </w:r>
    </w:p>
    <w:p w:rsidR="00FA5858" w:rsidRDefault="005334FF">
      <w:r>
        <w:t xml:space="preserve">                                              </w:t>
      </w:r>
      <w:r w:rsidR="00FA5858">
        <w:t xml:space="preserve">                         </w:t>
      </w:r>
    </w:p>
    <w:p w:rsidR="00FA5858" w:rsidRDefault="00FA5858"/>
    <w:p w:rsidR="00FA5858" w:rsidRDefault="00FA5858"/>
    <w:p w:rsidR="00FA5858" w:rsidRDefault="00FA5858"/>
    <w:p w:rsidR="005334FF" w:rsidRPr="00FA5858" w:rsidRDefault="00FA585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334FF">
        <w:t xml:space="preserve">  </w:t>
      </w:r>
      <w:r w:rsidR="005334FF" w:rsidRPr="00FA5858">
        <w:rPr>
          <w:rFonts w:ascii="Times New Roman" w:hAnsi="Times New Roman" w:cs="Times New Roman"/>
          <w:sz w:val="28"/>
          <w:szCs w:val="28"/>
        </w:rPr>
        <w:t>2022</w:t>
      </w:r>
    </w:p>
    <w:p w:rsidR="00FA5858" w:rsidRDefault="005334FF" w:rsidP="005334FF">
      <w:r>
        <w:t xml:space="preserve">                                                              </w:t>
      </w:r>
      <w:r w:rsidR="00FA5858">
        <w:t xml:space="preserve">                             </w:t>
      </w:r>
    </w:p>
    <w:p w:rsidR="005334FF" w:rsidRPr="00FA5858" w:rsidRDefault="00FA5858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5334FF" w:rsidRPr="00FA5858">
        <w:rPr>
          <w:rFonts w:ascii="Times New Roman" w:hAnsi="Times New Roman" w:cs="Times New Roman"/>
          <w:b/>
          <w:i/>
          <w:sz w:val="28"/>
          <w:szCs w:val="28"/>
        </w:rPr>
        <w:t>Чем дальше в будущее входим,</w:t>
      </w:r>
    </w:p>
    <w:p w:rsidR="005334FF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Тем больше прошлым дорожим.</w:t>
      </w:r>
    </w:p>
    <w:p w:rsidR="005334FF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И в прошлом красоту находим,</w:t>
      </w:r>
    </w:p>
    <w:p w:rsidR="004F1C7C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Хоть новому принадлежим.</w:t>
      </w:r>
    </w:p>
    <w:p w:rsidR="005334FF" w:rsidRDefault="005334FF" w:rsidP="005334FF"/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 – информационно-творческий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предметно-содержательной области – общество – культурные ценности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участия – воспитатель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родители.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– краткосрочный с 01.12.2022 -28.12.2022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34FF" w:rsidRPr="00FA5858" w:rsidRDefault="005334FF" w:rsidP="0053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– групповой</w:t>
      </w:r>
      <w:r w:rsidR="00BB3F9D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образовательных областей: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познавательное, речевое, физическое, художественно-эстетическое и различные виды деятельности.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татель, родители.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потреб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детей по данной теме через анкетирование.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перед собой цель, исходя из интересов и потребностей детей.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334FF" w:rsidRPr="004F1C7C" w:rsidRDefault="005334FF" w:rsidP="005334F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="00CC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bookmarkStart w:id="0" w:name="_GoBack"/>
      <w:bookmarkEnd w:id="0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народной культуре, через ознакомление с тряпичной куклой.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истории возникновения народной тряпичной куклы.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техникой и</w:t>
      </w:r>
      <w:r w:rsidR="00BB3F9D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зготовления тряпичной куклы,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её созданию, обыгрыванию, подвести к пониманию ее назначения.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и любовь к русской национальной культуре, народному творчеству, обычаям, традициям, обрядам, народному календарю, к народным играм и т. д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позитивных установок к различным видам ручного труда и творчества.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проекта: наглядный, словесный, практический.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цели, задач.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методической литературы.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Разработка проекта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литературы. Накопление представлений о народной культуре, быте, традициях русского народа.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Пополнение окружающей среды. Подбор пособий для работы с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форм работы с родителями.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основных мероприятий.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Определение и формулировка ожидаемых результатов.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Внедрение проекта (основной)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консультаций, папки-передвижки, рекомендаций.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2.Образовательная деятельность.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мини - мастерской «Народная тряпичная кукла».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4. Совместные мероприятия с родителями и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</w:t>
      </w:r>
      <w:r w:rsidR="003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задания для родителей: изготовление книжки- малышки…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6.Беседы, наблюдения с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IV. Итоговое мероприятие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развитие.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воспитателя: «Жизнь и быт предков», «Многообразие кукол»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презентации «Куклы русского народа», «История кукол».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книг, иллюстраций, фотографий с куклами – «Путешествие в прошлое куклы».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куклы. Знакомство с тканью, нитками, лентой, тесьмой и другими материалами, их свойствами (рвутся, мнутся, режутся, кроятся) и видами (шерстяная, льняная, ситцевая).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«кукла-закрутка своими руками».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Дидактические игры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«Третий лишний», «Одень бумажную куклу», «Что из чего», «Узнай элемент узора».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Речевое развитие.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Беседа с детьми «Знакомство с тряпичной куклой» (игровые, обрядовые, 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обереговые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русских народных сказок «Василиса Прекрасная», «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Терешечка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(кукла-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«Матушкина куколка», «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«Куколка в траве», «Кукла».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описательных и творческих рассказов «Моя любимая игрушка».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“Куклы из бабушкиного сундучка”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Музыкальная деятельность.</w:t>
      </w:r>
    </w:p>
    <w:p w:rsidR="00BB3F9D" w:rsidRPr="004F1C7C" w:rsidRDefault="00301F7B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Хороводные игры: </w:t>
      </w:r>
      <w:r w:rsidR="00BB3F9D"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бабушки Меланьи», «Платок», «Приехала купаленка…».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музыкальных произведений о куклах, русских народных песен.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музыки: Ольга Зарубина «Песня куклы», «Русские матрешки».</w:t>
      </w:r>
    </w:p>
    <w:p w:rsidR="00C52EDE" w:rsidRPr="00FA5858" w:rsidRDefault="00BB3F9D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развитие.</w:t>
      </w:r>
      <w:r w:rsidR="00C52EDE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Русские народные подвижные игры «Карусель», «Ярмарка», «Жмурки Ваня и Маня», «Гуси-лебеди», «Ай </w:t>
      </w:r>
      <w:proofErr w:type="spellStart"/>
      <w:proofErr w:type="gram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gram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гимнастика: «Наперсток», «Не плачь, куколка моя», «Катины куклы».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Художественно-эстетическое развитие.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«Нарисуй тряпичную куклу».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Аппликация: «Кукла в национальном костюме».</w:t>
      </w:r>
    </w:p>
    <w:p w:rsidR="00BB3F9D" w:rsidRPr="00FA5858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Конструирование: «Домик для куклы»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 развитие.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беседы: «Моя любимая кукла».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игры: «Магазин кукол», «День рождение Куклы</w:t>
      </w: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кукол»,</w:t>
      </w:r>
    </w:p>
    <w:p w:rsidR="004F1C7C" w:rsidRPr="00FA5858" w:rsidRDefault="00C52EDE" w:rsidP="00C52EDE">
      <w:pPr>
        <w:ind w:hanging="851"/>
        <w:rPr>
          <w:rFonts w:ascii="Times New Roman" w:hAnsi="Times New Roman" w:cs="Times New Roman"/>
          <w:sz w:val="28"/>
          <w:szCs w:val="28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Игры-инсценировки по стихотворениям о кукле (уклад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ывание спать, кормление и т.д.).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заинтересовались куколками в нашей мине- музее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спрашивали- что это такое? Я объясняла детям про каждую куколку, которая находится у нас в группе.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 интересовались и задавали вопросы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родился наш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тряпичная кукла.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– анкетирования выяснилось,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дома ни у кого из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нет такой тряпичной куклы и они очень захотели попробовать сами изготовить свою куколку.</w:t>
      </w:r>
    </w:p>
    <w:p w:rsidR="004F1C7C" w:rsidRPr="00FA5858" w:rsidRDefault="004F1C7C">
      <w:pPr>
        <w:rPr>
          <w:rFonts w:ascii="Times New Roman" w:hAnsi="Times New Roman" w:cs="Times New Roman"/>
          <w:sz w:val="28"/>
          <w:szCs w:val="28"/>
        </w:rPr>
      </w:pP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беседы-анкетирования детей: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ты, что такое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Есть ли дома тряпичная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народные тряпичные куклы тебе известны?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Знаешь ли ты, когда и зачем была придумана народная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Любишь игрушки, сделанные своими руками?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нужно для изготовления народной куклы?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Умеешь ли ты делать тряпичные куклы?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Хочешь научиться делать тряпичную куклу?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дошкольного возраста очень мало знаний о народной тряпичной кукле.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Причины:</w:t>
      </w:r>
      <w:r w:rsidR="00C52EDE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истории возникновения народной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навыка изготовления тряпичной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узнать, что это за кукла и какие еще бывают куклы и решили изготовить, смастерить ее.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Вовлекаем дошкольников в решение проблемы: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знаю?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кукол: масленица, чучело огородное.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народной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хочу узнать?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есть народные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самостоятельно куклу.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с такими куклами.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книгах, журналах картинки и иллюстрации с изображением и описанием народных тряпичных кукол, их историю возникновения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с родителями: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 детей.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папок-передвижек для родителей на тему: «История и традиции русской народной куклы».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о том, какую литературу можно прочесть детям по этой теме.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«Расскажите детям, как вы жили, во что играли».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детского </w:t>
      </w:r>
      <w:r w:rsidRPr="003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«Куклы русского народа».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мини-музея «Куклы русского народа».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ходе реализации проекта дети приобретут знания о культуре и традициях русского народа, об истории русской народной тряпичной куклы, будут знать различные виды тряпичных кукол, проявлять интерес к истории своего народа и отражать свои впечатления в продуктивной деятельности, то можно считать, что цель и задачи проекта выполнены.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</w:t>
      </w:r>
    </w:p>
    <w:p w:rsidR="004F1C7C" w:rsidRPr="004F1C7C" w:rsidRDefault="004F1C7C" w:rsidP="004F1C7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как средство приобщения ребенка к народной культуре».</w:t>
      </w:r>
    </w:p>
    <w:p w:rsidR="004F1C7C" w:rsidRPr="004F1C7C" w:rsidRDefault="004F1C7C" w:rsidP="004F1C7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в игре современных детей»,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класс</w:t>
      </w:r>
      <w:r w:rsidRPr="003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«Изготовление народной куклы </w:t>
      </w:r>
      <w:proofErr w:type="spellStart"/>
      <w:r w:rsidRPr="003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пеленашки</w:t>
      </w:r>
      <w:proofErr w:type="spellEnd"/>
      <w:r w:rsidRPr="003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с детьми куклы для выставки.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«Народная тряпичная кукла»</w:t>
      </w:r>
    </w:p>
    <w:p w:rsidR="00D20CC9" w:rsidRDefault="00D20CC9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Default="00301F7B" w:rsidP="004F1C7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F7B" w:rsidRPr="00FA5858" w:rsidRDefault="00301F7B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20CC9" w:rsidRDefault="00D20CC9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P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20CC9" w:rsidRDefault="00D20CC9" w:rsidP="004F1C7C">
      <w:pPr>
        <w:ind w:left="-1134"/>
      </w:pPr>
    </w:p>
    <w:p w:rsidR="00D20CC9" w:rsidRPr="00714C61" w:rsidRDefault="00301F7B" w:rsidP="00714C61">
      <w:pPr>
        <w:rPr>
          <w:color w:val="002060"/>
        </w:rPr>
      </w:pPr>
      <w:r w:rsidRPr="00714C61">
        <w:rPr>
          <w:rFonts w:ascii="Arial" w:hAnsi="Arial" w:cs="Arial"/>
          <w:noProof/>
          <w:color w:val="00206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57150</wp:posOffset>
            </wp:positionH>
            <wp:positionV relativeFrom="paragraph">
              <wp:posOffset>-720090</wp:posOffset>
            </wp:positionV>
            <wp:extent cx="7448550" cy="10620375"/>
            <wp:effectExtent l="133350" t="114300" r="152400" b="161925"/>
            <wp:wrapNone/>
            <wp:docPr id="8" name="Рисунок 8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2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CC9"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Народная кукла как средство приобщения детей старшего дошкольного возраста к традиционной культуре народа</w:t>
      </w:r>
      <w:r w:rsidR="00D20CC9" w:rsidRPr="00714C61">
        <w:rPr>
          <w:rFonts w:ascii="Arial" w:hAnsi="Arial" w:cs="Arial"/>
          <w:color w:val="002060"/>
          <w:sz w:val="27"/>
          <w:szCs w:val="27"/>
        </w:rPr>
        <w:t>.</w:t>
      </w:r>
    </w:p>
    <w:p w:rsidR="001E4C9A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«Без памяти нет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традиций</w:t>
      </w: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, 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без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традиций нет культуры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</w:t>
      </w:r>
    </w:p>
    <w:p w:rsidR="001E4C9A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без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 - нет воспитания</w:t>
      </w: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, 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без воспитания - нет духовности,</w:t>
      </w:r>
    </w:p>
    <w:p w:rsidR="001E4C9A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без духовности нет личности,</w:t>
      </w:r>
    </w:p>
    <w:p w:rsidR="001E4C9A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 без личности - нет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как исторической личности».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Мы родились и живем во время больших перемен, когда над человечеством нависла угроза духовного оскудения личности, </w:t>
      </w:r>
      <w:r w:rsidRPr="00714C61">
        <w:rPr>
          <w:rFonts w:ascii="Arial" w:hAnsi="Arial" w:cs="Arial"/>
          <w:b/>
          <w:color w:val="002060"/>
          <w:sz w:val="27"/>
          <w:szCs w:val="27"/>
          <w:u w:val="single"/>
          <w:bdr w:val="none" w:sz="0" w:space="0" w:color="auto" w:frame="1"/>
        </w:rPr>
        <w:t>опасность утраты нравственных ориентиров</w:t>
      </w:r>
      <w:r w:rsidRPr="00714C61">
        <w:rPr>
          <w:rFonts w:ascii="Arial" w:hAnsi="Arial" w:cs="Arial"/>
          <w:b/>
          <w:color w:val="002060"/>
          <w:sz w:val="27"/>
          <w:szCs w:val="27"/>
        </w:rPr>
        <w:t>: рушатся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забываются обычаи, рвутся нити, связывающие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старшее и младшее поколения</w:t>
      </w:r>
      <w:r w:rsidRPr="00714C61">
        <w:rPr>
          <w:rFonts w:ascii="Arial" w:hAnsi="Arial" w:cs="Arial"/>
          <w:b/>
          <w:color w:val="002060"/>
          <w:sz w:val="27"/>
          <w:szCs w:val="27"/>
        </w:rPr>
        <w:t>. Бурный поток западной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вливающийся в нашу жизнь с экранов телевизоров и других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средств массовой информации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привел к тому, что подрастающее поколение предпочитает ее ценности российским, исконно русским, забывая о родной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культуре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о своих корнях. Мы растеряли многие исконно национальные черты,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обряды и обычаи русского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. Сегодня назрела необходимость обратиться к историческому опыту нашего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так как богатейший запас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народного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творчества составляет питательную почву для формирования патриотических чувств и духовно-нравственных качеств личности, восстановлению утраченных ценностей и исторической памяти русского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. Сейчас очень актуальна проблема воспитания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детей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на основе русской национальной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на собрании национальных достижений.</w:t>
      </w:r>
    </w:p>
    <w:p w:rsidR="001E4C9A" w:rsidRPr="00714C61" w:rsidRDefault="001E4C9A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1E4C9A" w:rsidRPr="00714C61" w:rsidRDefault="00301F7B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14C61">
        <w:rPr>
          <w:rStyle w:val="a5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-2939415</wp:posOffset>
            </wp:positionV>
            <wp:extent cx="7515225" cy="14201775"/>
            <wp:effectExtent l="0" t="0" r="9525" b="9525"/>
            <wp:wrapNone/>
            <wp:docPr id="7" name="Рисунок 7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42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61">
        <w:rPr>
          <w:rFonts w:ascii="Arial" w:hAnsi="Arial" w:cs="Arial"/>
          <w:b/>
          <w:noProof/>
          <w:color w:val="111111"/>
          <w:sz w:val="27"/>
          <w:szCs w:val="27"/>
        </w:rPr>
        <w:drawing>
          <wp:inline distT="0" distB="0" distL="0" distR="0" wp14:anchorId="26D36655" wp14:editId="17097FC8">
            <wp:extent cx="1977390" cy="2636520"/>
            <wp:effectExtent l="0" t="0" r="3810" b="0"/>
            <wp:docPr id="3" name="Рисунок 3" descr="C:\Users\elenk\Downloads\IMG-2021093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k\Downloads\IMG-20210930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6" cy="26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9A" w:rsidRDefault="001E4C9A" w:rsidP="001E4C9A">
      <w:pPr>
        <w:pStyle w:val="a4"/>
        <w:shd w:val="clear" w:color="auto" w:fill="FFFFFF"/>
        <w:spacing w:before="0" w:beforeAutospacing="0" w:after="0" w:afterAutospacing="0"/>
        <w:ind w:left="1418" w:firstLine="360"/>
        <w:rPr>
          <w:rFonts w:ascii="Arial" w:hAnsi="Arial" w:cs="Arial"/>
          <w:color w:val="111111"/>
          <w:sz w:val="27"/>
          <w:szCs w:val="27"/>
        </w:rPr>
      </w:pPr>
    </w:p>
    <w:p w:rsidR="00714C61" w:rsidRDefault="00714C61" w:rsidP="00FA5858">
      <w:pPr>
        <w:pStyle w:val="a4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111111"/>
          <w:sz w:val="27"/>
          <w:szCs w:val="27"/>
        </w:rPr>
      </w:pPr>
    </w:p>
    <w:p w:rsidR="00714C61" w:rsidRDefault="00714C61" w:rsidP="00FA5858">
      <w:pPr>
        <w:pStyle w:val="a4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111111"/>
          <w:sz w:val="27"/>
          <w:szCs w:val="27"/>
        </w:rPr>
      </w:pPr>
    </w:p>
    <w:p w:rsidR="00714C61" w:rsidRDefault="00714C61" w:rsidP="00FA5858">
      <w:pPr>
        <w:pStyle w:val="a4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111111"/>
          <w:sz w:val="27"/>
          <w:szCs w:val="27"/>
        </w:rPr>
      </w:pPr>
      <w:r w:rsidRPr="00714C61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-708025</wp:posOffset>
            </wp:positionV>
            <wp:extent cx="7558968" cy="12525375"/>
            <wp:effectExtent l="0" t="0" r="4445" b="0"/>
            <wp:wrapNone/>
            <wp:docPr id="5" name="Рисунок 5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68" cy="125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CC9" w:rsidRPr="00714C61" w:rsidRDefault="00D20CC9" w:rsidP="00FA5858">
      <w:pPr>
        <w:pStyle w:val="a4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Деятельность по воспитанию чувства патриотизма, формированию личностного сознания воспитанников осуществляется на занятиях таким образом, что способствует развитию у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детей интереса к культуре своей Родины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истокам</w:t>
      </w:r>
      <w:r w:rsidRPr="00714C61">
        <w:rPr>
          <w:rFonts w:ascii="Arial" w:hAnsi="Arial" w:cs="Arial"/>
          <w:color w:val="002060"/>
          <w:sz w:val="27"/>
          <w:szCs w:val="27"/>
        </w:rPr>
        <w:t>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народного творчества</w:t>
      </w:r>
      <w:r w:rsidRPr="00714C61">
        <w:rPr>
          <w:rFonts w:ascii="Arial" w:hAnsi="Arial" w:cs="Arial"/>
          <w:color w:val="002060"/>
          <w:sz w:val="27"/>
          <w:szCs w:val="27"/>
        </w:rPr>
        <w:t>.</w:t>
      </w: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 Воспитательный акцент сделан на формирование духовно-нравственных и эстетических качеств личности. На занятиях дети учатся изготовлению русских тряпичных кукол, знакомятся с русскими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народными праздниками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играми, знакомятся с этикетом, обрядами,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традициями</w:t>
      </w:r>
      <w:r w:rsidRPr="00714C61">
        <w:rPr>
          <w:rFonts w:ascii="Arial" w:hAnsi="Arial" w:cs="Arial"/>
          <w:color w:val="002060"/>
          <w:sz w:val="27"/>
          <w:szCs w:val="27"/>
        </w:rPr>
        <w:t>,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народными приметами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что дает возможность познать удивительный мир славянской </w:t>
      </w:r>
      <w:r w:rsidR="00FA5858"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культуры.</w:t>
      </w:r>
      <w:r w:rsidR="001E4C9A" w:rsidRPr="00714C61">
        <w:rPr>
          <w:rFonts w:ascii="Arial" w:hAnsi="Arial" w:cs="Arial"/>
          <w:b/>
          <w:color w:val="002060"/>
          <w:sz w:val="27"/>
          <w:szCs w:val="27"/>
        </w:rPr>
        <w:t xml:space="preserve"> </w:t>
      </w:r>
      <w:r w:rsidRPr="00714C61">
        <w:rPr>
          <w:rFonts w:ascii="Arial" w:hAnsi="Arial" w:cs="Arial"/>
          <w:b/>
          <w:color w:val="002060"/>
          <w:sz w:val="27"/>
          <w:szCs w:val="27"/>
        </w:rPr>
        <w:t>В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культурах разных народов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всегда особое место занимала игрушка. Вместе с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народной сказкой и народной песней народная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игрушка способствует формированию у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детей дошкольного</w:t>
      </w:r>
      <w:r w:rsidRPr="00714C61">
        <w:rPr>
          <w:rStyle w:val="a5"/>
          <w:rFonts w:ascii="Arial" w:hAnsi="Arial" w:cs="Arial"/>
          <w:b w:val="0"/>
          <w:color w:val="002060"/>
          <w:sz w:val="27"/>
          <w:szCs w:val="27"/>
          <w:bdr w:val="none" w:sz="0" w:space="0" w:color="auto" w:frame="1"/>
        </w:rPr>
        <w:t xml:space="preserve"> 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возраста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национального самосознания, положительного отношения к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традициям своего 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созданию у них образа Родины, включенного в целостный образ всего мира.</w:t>
      </w: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A5858"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4457700" cy="3048000"/>
            <wp:effectExtent l="0" t="0" r="0" b="0"/>
            <wp:docPr id="4" name="Рисунок 4" descr="Приглашаем вас на мастер-класс &amp;quot;Народная кукла Крупеничка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глашаем вас на мастер-класс &amp;quot;Народная кукла Крупеничка&amp;quot;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20CC9" w:rsidRPr="00714C61" w:rsidRDefault="00D20CC9" w:rsidP="00FA58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Куклы любого 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имеют свои педагогические, художественные и технологические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традиции — простые и ясные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определенные своеобразием национальной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быта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, его педагогикой.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Народные куклы являются частью традиционной культуры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. Они несут в себе определенные образы, а именно, представления о семье, семейном укладе, о женских и мужских ролях, о материнстве. С точки зрения воспитания целесообразно вводить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традиционные куклы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в жизнь современных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детей</w:t>
      </w:r>
      <w:r w:rsidRPr="00714C61">
        <w:rPr>
          <w:rFonts w:ascii="Arial" w:hAnsi="Arial" w:cs="Arial"/>
          <w:color w:val="002060"/>
          <w:sz w:val="27"/>
          <w:szCs w:val="27"/>
        </w:rPr>
        <w:t>.</w:t>
      </w: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 В играх с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куклами</w:t>
      </w:r>
      <w:r w:rsidRPr="00714C61">
        <w:rPr>
          <w:rFonts w:ascii="Arial" w:hAnsi="Arial" w:cs="Arial"/>
          <w:b/>
          <w:color w:val="002060"/>
          <w:sz w:val="27"/>
          <w:szCs w:val="27"/>
        </w:rPr>
        <w:t xml:space="preserve"> дети учатся общаться, фантазировать, творить, проявлять милосердие, тренируют память, так </w:t>
      </w:r>
      <w:r w:rsidR="00714C61" w:rsidRPr="00714C61">
        <w:rPr>
          <w:b/>
          <w:noProof/>
          <w:color w:val="00206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-729614</wp:posOffset>
            </wp:positionV>
            <wp:extent cx="7562850" cy="10685780"/>
            <wp:effectExtent l="0" t="0" r="0" b="1270"/>
            <wp:wrapNone/>
            <wp:docPr id="2" name="Рисунок 2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61">
        <w:rPr>
          <w:rFonts w:ascii="Arial" w:hAnsi="Arial" w:cs="Arial"/>
          <w:b/>
          <w:color w:val="002060"/>
          <w:sz w:val="27"/>
          <w:szCs w:val="27"/>
        </w:rPr>
        <w:t>как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народная традиционная кукла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выполняет не только игровую функцию, но играет познавательную и образовательную роль.</w:t>
      </w:r>
    </w:p>
    <w:p w:rsidR="00D20CC9" w:rsidRPr="00714C61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2060"/>
          <w:sz w:val="27"/>
          <w:szCs w:val="27"/>
        </w:rPr>
      </w:pPr>
      <w:r w:rsidRPr="00714C61">
        <w:rPr>
          <w:rFonts w:ascii="Arial" w:hAnsi="Arial" w:cs="Arial"/>
          <w:b/>
          <w:color w:val="002060"/>
          <w:sz w:val="27"/>
          <w:szCs w:val="27"/>
        </w:rPr>
        <w:t>Также актуальность проблемы патриотического воспитания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дошкольников средствами народных</w:t>
      </w:r>
      <w:r w:rsidRPr="00714C61">
        <w:rPr>
          <w:rFonts w:ascii="Arial" w:hAnsi="Arial" w:cs="Arial"/>
          <w:color w:val="002060"/>
          <w:sz w:val="27"/>
          <w:szCs w:val="27"/>
        </w:rPr>
        <w:t> </w:t>
      </w:r>
      <w:r w:rsidRPr="00714C61">
        <w:rPr>
          <w:rFonts w:ascii="Arial" w:hAnsi="Arial" w:cs="Arial"/>
          <w:b/>
          <w:color w:val="002060"/>
          <w:sz w:val="27"/>
          <w:szCs w:val="27"/>
        </w:rPr>
        <w:t>игрушек на социально–педагогическом уровне продиктована социальным заказом государства на формирование общей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культуры личности ребенка</w:t>
      </w:r>
      <w:r w:rsidRPr="00714C61">
        <w:rPr>
          <w:rFonts w:ascii="Arial" w:hAnsi="Arial" w:cs="Arial"/>
          <w:color w:val="002060"/>
          <w:sz w:val="27"/>
          <w:szCs w:val="27"/>
        </w:rPr>
        <w:t xml:space="preserve">, </w:t>
      </w:r>
      <w:r w:rsidRPr="00714C61">
        <w:rPr>
          <w:rFonts w:ascii="Arial" w:hAnsi="Arial" w:cs="Arial"/>
          <w:b/>
          <w:color w:val="002060"/>
          <w:sz w:val="27"/>
          <w:szCs w:val="27"/>
        </w:rPr>
        <w:t>в том числе представления о</w:t>
      </w:r>
      <w:r w:rsidRPr="00714C61">
        <w:rPr>
          <w:rFonts w:ascii="Arial" w:hAnsi="Arial" w:cs="Arial"/>
          <w:color w:val="002060"/>
          <w:sz w:val="27"/>
          <w:szCs w:val="27"/>
        </w:rPr>
        <w:t>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социокультурных ценностях народа</w:t>
      </w:r>
      <w:r w:rsidRPr="00714C61">
        <w:rPr>
          <w:rFonts w:ascii="Arial" w:hAnsi="Arial" w:cs="Arial"/>
          <w:color w:val="002060"/>
          <w:sz w:val="27"/>
          <w:szCs w:val="27"/>
        </w:rPr>
        <w:t xml:space="preserve">, </w:t>
      </w:r>
      <w:r w:rsidRPr="00714C61">
        <w:rPr>
          <w:rFonts w:ascii="Arial" w:hAnsi="Arial" w:cs="Arial"/>
          <w:b/>
          <w:color w:val="002060"/>
          <w:sz w:val="27"/>
          <w:szCs w:val="27"/>
        </w:rPr>
        <w:t>об отечественных</w:t>
      </w:r>
      <w:r w:rsidRPr="00714C61">
        <w:rPr>
          <w:rFonts w:ascii="Arial" w:hAnsi="Arial" w:cs="Arial"/>
          <w:color w:val="002060"/>
          <w:sz w:val="27"/>
          <w:szCs w:val="27"/>
        </w:rPr>
        <w:t> </w:t>
      </w:r>
      <w:r w:rsidRPr="00714C61">
        <w:rPr>
          <w:rStyle w:val="a5"/>
          <w:rFonts w:ascii="Arial" w:hAnsi="Arial" w:cs="Arial"/>
          <w:color w:val="002060"/>
          <w:sz w:val="27"/>
          <w:szCs w:val="27"/>
          <w:bdr w:val="none" w:sz="0" w:space="0" w:color="auto" w:frame="1"/>
        </w:rPr>
        <w:t>традициях и праздниках</w:t>
      </w:r>
      <w:r w:rsidRPr="00714C61">
        <w:rPr>
          <w:rFonts w:ascii="Arial" w:hAnsi="Arial" w:cs="Arial"/>
          <w:color w:val="002060"/>
          <w:sz w:val="27"/>
          <w:szCs w:val="27"/>
        </w:rPr>
        <w:t>.</w:t>
      </w:r>
      <w:r w:rsidRPr="00714C61">
        <w:rPr>
          <w:rFonts w:ascii="Arial" w:hAnsi="Arial" w:cs="Arial"/>
          <w:b/>
          <w:color w:val="002060"/>
          <w:sz w:val="27"/>
          <w:szCs w:val="27"/>
        </w:rPr>
        <w:t> </w:t>
      </w:r>
    </w:p>
    <w:p w:rsidR="00D20CC9" w:rsidRDefault="00D20CC9" w:rsidP="004F1C7C">
      <w:pPr>
        <w:ind w:left="-1134"/>
      </w:pPr>
    </w:p>
    <w:p w:rsidR="001E4C9A" w:rsidRDefault="001E4C9A" w:rsidP="004F1C7C">
      <w:pPr>
        <w:ind w:left="-1134"/>
      </w:pPr>
    </w:p>
    <w:p w:rsidR="001E4C9A" w:rsidRDefault="001E4C9A" w:rsidP="004F1C7C">
      <w:pPr>
        <w:ind w:left="-1134"/>
      </w:pPr>
    </w:p>
    <w:p w:rsidR="00FA5858" w:rsidRDefault="00FA5858" w:rsidP="004F1C7C">
      <w:pPr>
        <w:ind w:left="-426" w:firstLine="1560"/>
        <w:rPr>
          <w:noProof/>
          <w:lang w:eastAsia="ru-RU"/>
        </w:rPr>
      </w:pPr>
    </w:p>
    <w:p w:rsidR="001E4C9A" w:rsidRDefault="001E4C9A" w:rsidP="004F1C7C">
      <w:pPr>
        <w:ind w:left="-426" w:firstLine="1560"/>
      </w:pPr>
      <w:r>
        <w:rPr>
          <w:noProof/>
          <w:lang w:eastAsia="ru-RU"/>
        </w:rPr>
        <w:drawing>
          <wp:inline distT="0" distB="0" distL="0" distR="0" wp14:anchorId="16D21597" wp14:editId="615963E2">
            <wp:extent cx="4067175" cy="3048000"/>
            <wp:effectExtent l="0" t="0" r="9525" b="0"/>
            <wp:docPr id="6" name="Рисунок 6" descr="24 ноября прошел первый в этом учебном году мастер-класс по традиционной 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 ноября прошел первый в этом учебном году мастер-класс по традиционной на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CD1"/>
    <w:multiLevelType w:val="multilevel"/>
    <w:tmpl w:val="5A3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8014F"/>
    <w:multiLevelType w:val="multilevel"/>
    <w:tmpl w:val="A17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E4"/>
    <w:rsid w:val="000842B7"/>
    <w:rsid w:val="001E4C9A"/>
    <w:rsid w:val="00301F7B"/>
    <w:rsid w:val="004F1C7C"/>
    <w:rsid w:val="005334FF"/>
    <w:rsid w:val="00714C61"/>
    <w:rsid w:val="00891997"/>
    <w:rsid w:val="00BB3F9D"/>
    <w:rsid w:val="00C52EDE"/>
    <w:rsid w:val="00CC68D5"/>
    <w:rsid w:val="00CE7EC2"/>
    <w:rsid w:val="00D20CC9"/>
    <w:rsid w:val="00EC42E4"/>
    <w:rsid w:val="00F4159F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7176"/>
  <w15:chartTrackingRefBased/>
  <w15:docId w15:val="{C7B23686-3887-4046-8625-77AC1AD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E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3</cp:revision>
  <dcterms:created xsi:type="dcterms:W3CDTF">2022-11-06T14:52:00Z</dcterms:created>
  <dcterms:modified xsi:type="dcterms:W3CDTF">2023-02-10T11:42:00Z</dcterms:modified>
</cp:coreProperties>
</file>